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4"/>
        <w:tabs>
          <w:tab w:val="left" w:pos="1440" w:leader="none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ПОЯСНИТЕЛЬНАЯ   ЗАПИСКА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842"/>
        <w:spacing w:after="0"/>
        <w:jc w:val="center"/>
      </w:pPr>
      <w:r>
        <w:rPr>
          <w:rFonts w:ascii="Times New Roman" w:hAnsi="Times New Roman"/>
          <w:b/>
          <w:sz w:val="24"/>
          <w:szCs w:val="24"/>
        </w:rPr>
        <w:t xml:space="preserve">к проекту решения Думы Белоярского района «</w:t>
      </w:r>
      <w:r>
        <w:rPr>
          <w:rFonts w:ascii="Times New Roman" w:hAnsi="Times New Roman"/>
          <w:b/>
          <w:sz w:val="24"/>
          <w:szCs w:val="24"/>
        </w:rPr>
        <w:t xml:space="preserve">Об утверждении Порядка назначения и проведения собрания граждан </w:t>
      </w:r>
      <w:r>
        <w:rPr>
          <w:rFonts w:ascii="Times New Roman" w:hAnsi="Times New Roman"/>
          <w:b/>
          <w:sz w:val="24"/>
          <w:szCs w:val="24"/>
        </w:rPr>
        <w:t xml:space="preserve">в Белоярском районе</w:t>
      </w:r>
      <w:r>
        <w:rPr>
          <w:rFonts w:ascii="Times New Roman" w:hAnsi="Times New Roman"/>
          <w:b/>
          <w:sz w:val="24"/>
          <w:szCs w:val="24"/>
        </w:rPr>
        <w:t xml:space="preserve">»</w:t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834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34"/>
        <w:spacing w:after="0" w:line="240" w:lineRule="auto"/>
        <w:ind w:firstLine="708"/>
        <w:jc w:val="both"/>
        <w:rPr>
          <w:highlight w:val="none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Проект решения Думы Белоярского района «</w:t>
      </w:r>
      <w:r>
        <w:rPr>
          <w:rFonts w:ascii="Times New Roman" w:hAnsi="Times New Roman"/>
          <w:sz w:val="24"/>
          <w:szCs w:val="24"/>
          <w:lang w:val="ru-RU"/>
        </w:rPr>
        <w:t xml:space="preserve">Об утверждении Порядка назначения и проведения собрания граждан </w:t>
      </w:r>
      <w:r>
        <w:rPr>
          <w:rFonts w:ascii="Times New Roman" w:hAnsi="Times New Roman"/>
          <w:sz w:val="24"/>
          <w:szCs w:val="24"/>
          <w:lang w:val="ru-RU"/>
        </w:rPr>
        <w:t xml:space="preserve">в Белоярском районе</w:t>
      </w:r>
      <w:r>
        <w:rPr>
          <w:rFonts w:ascii="Times New Roman" w:hAnsi="Times New Roman"/>
          <w:sz w:val="24"/>
          <w:szCs w:val="24"/>
          <w:lang w:val="ru-RU"/>
        </w:rPr>
        <w:t xml:space="preserve">» (далее - </w:t>
      </w:r>
      <w:r>
        <w:rPr>
          <w:rFonts w:ascii="Times New Roman" w:hAnsi="Times New Roman"/>
          <w:sz w:val="24"/>
          <w:szCs w:val="24"/>
          <w:lang w:val="ru-RU"/>
        </w:rPr>
        <w:t xml:space="preserve">проект решения) подготовлен на основании статьи 48 </w:t>
      </w:r>
      <w:r>
        <w:rPr>
          <w:rFonts w:ascii="Times New Roman" w:hAnsi="Times New Roman"/>
          <w:sz w:val="24"/>
          <w:szCs w:val="24"/>
          <w:lang w:val="ru-RU"/>
        </w:rPr>
        <w:t xml:space="preserve">Федерального закона от 20 марта 2025 года № 33-ФЗ «Об общих принципах организации местного самоуправления в единой системе публичной власти», в соответствии с которой п</w:t>
      </w:r>
      <w:r>
        <w:rPr>
          <w:rFonts w:ascii="Times New Roman" w:hAnsi="Times New Roman"/>
          <w:sz w:val="24"/>
          <w:szCs w:val="24"/>
          <w:lang w:val="ru-RU"/>
        </w:rPr>
        <w:t xml:space="preserve">орядок назначения и проведения собрания граждан (за исключением </w:t>
      </w:r>
      <w:r>
        <w:rPr>
          <w:rFonts w:ascii="Times New Roman" w:hAnsi="Times New Roman"/>
          <w:sz w:val="24"/>
          <w:szCs w:val="24"/>
          <w:lang w:val="ru-RU"/>
        </w:rPr>
        <w:t xml:space="preserve">собрания граждан в целях осуществления территориального общественного самоуправления) </w:t>
      </w:r>
      <w:r>
        <w:rPr>
          <w:rFonts w:ascii="Times New Roman" w:hAnsi="Times New Roman"/>
          <w:sz w:val="24"/>
          <w:szCs w:val="24"/>
          <w:lang w:val="ru-RU"/>
        </w:rPr>
        <w:t xml:space="preserve">определяется нормативным правовым актом представительного органа муниципального образования.</w:t>
      </w:r>
      <w:r>
        <w:rPr>
          <w:rFonts w:ascii="Times New Roman" w:hAnsi="Times New Roman"/>
          <w:sz w:val="24"/>
          <w:szCs w:val="24"/>
          <w:lang w:val="ru-RU"/>
        </w:rPr>
      </w:r>
      <w:r>
        <w:rPr>
          <w:highlight w:val="none"/>
        </w:rPr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  <w:t xml:space="preserve">Проектом решения предлагается определить процедуру назначения собрания граждан, в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  <w:t xml:space="preserve"> том числе, круг субъектов, имеющих право выдвижения инициативы о назначении собрания граждан, порядок принятия решения о назначении собрания граждан и его содержание, основания для отказа в назначении собрания граждан, а также порядок проведения собрания граждан.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4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</w:r>
      <w:r>
        <w:rPr>
          <w:rFonts w:ascii="Times New Roman" w:hAnsi="Times New Roman"/>
          <w:sz w:val="24"/>
          <w:szCs w:val="24"/>
          <w:lang w:val="ru-RU"/>
        </w:rPr>
      </w:r>
      <w:r>
        <w:rPr>
          <w:rFonts w:ascii="Times New Roman" w:hAnsi="Times New Roman"/>
          <w:sz w:val="24"/>
          <w:szCs w:val="24"/>
          <w:lang w:val="ru-RU"/>
        </w:rPr>
      </w:r>
    </w:p>
    <w:p>
      <w:pPr>
        <w:pStyle w:val="842"/>
        <w:spacing w:after="0"/>
        <w:jc w:val="center"/>
        <w:rPr>
          <w:b/>
        </w:rPr>
      </w:pPr>
      <w:r>
        <w:rPr>
          <w:b/>
        </w:rPr>
        <w:t xml:space="preserve">Финансово-экономическое обоснование к проекту решения Думы </w:t>
      </w:r>
      <w:r>
        <w:rPr>
          <w:b/>
        </w:rPr>
      </w:r>
      <w:r>
        <w:rPr>
          <w:b/>
        </w:rPr>
      </w:r>
    </w:p>
    <w:p>
      <w:pPr>
        <w:pStyle w:val="842"/>
        <w:spacing w:after="0"/>
        <w:jc w:val="center"/>
      </w:pPr>
      <w:r>
        <w:rPr>
          <w:rFonts w:ascii="Times New Roman" w:hAnsi="Times New Roman"/>
          <w:b/>
          <w:sz w:val="24"/>
          <w:szCs w:val="24"/>
        </w:rPr>
        <w:t xml:space="preserve">Белоярского района «</w:t>
      </w:r>
      <w:r>
        <w:rPr>
          <w:rFonts w:ascii="Times New Roman" w:hAnsi="Times New Roman"/>
          <w:b/>
          <w:sz w:val="24"/>
          <w:szCs w:val="24"/>
        </w:rPr>
        <w:t xml:space="preserve">Об утверждении Порядка назначения и проведения собрания граждан </w:t>
      </w:r>
      <w:r>
        <w:rPr>
          <w:rFonts w:ascii="Times New Roman" w:hAnsi="Times New Roman"/>
          <w:b/>
          <w:sz w:val="24"/>
          <w:szCs w:val="24"/>
        </w:rPr>
        <w:t xml:space="preserve">в Белоярском районе</w:t>
      </w:r>
      <w:r>
        <w:rPr>
          <w:rFonts w:ascii="Times New Roman" w:hAnsi="Times New Roman"/>
          <w:b/>
          <w:sz w:val="24"/>
          <w:szCs w:val="24"/>
        </w:rPr>
        <w:t xml:space="preserve">»</w:t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834"/>
        <w:tabs>
          <w:tab w:val="left" w:pos="720" w:leader="none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34"/>
        <w:shd w:val="clear" w:color="auto" w:fill="ffffff"/>
        <w:spacing w:after="0" w:line="240" w:lineRule="auto"/>
        <w:ind w:firstLine="65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Принятие решения Думы Белоярского района </w:t>
      </w:r>
      <w:r>
        <w:rPr>
          <w:rFonts w:ascii="Times New Roman" w:hAnsi="Times New Roman"/>
          <w:sz w:val="24"/>
          <w:szCs w:val="24"/>
          <w:lang w:val="ru-RU"/>
        </w:rPr>
        <w:t xml:space="preserve">«Об утверждении Порядка назначения и проведения собрания граждан в Белоярском районе» </w:t>
      </w:r>
      <w:r>
        <w:rPr>
          <w:rFonts w:ascii="Times New Roman" w:hAnsi="Times New Roman"/>
          <w:sz w:val="24"/>
          <w:szCs w:val="24"/>
          <w:lang w:val="ru-RU"/>
        </w:rPr>
        <w:t xml:space="preserve">не потребует дополнительных расходов из бюджета Белоярского района.</w:t>
      </w:r>
      <w:r>
        <w:rPr>
          <w:rFonts w:ascii="Times New Roman" w:hAnsi="Times New Roman"/>
          <w:sz w:val="24"/>
          <w:szCs w:val="24"/>
          <w:lang w:val="ru-RU"/>
        </w:rPr>
      </w:r>
      <w:r>
        <w:rPr>
          <w:rFonts w:ascii="Times New Roman" w:hAnsi="Times New Roman"/>
          <w:sz w:val="24"/>
          <w:szCs w:val="24"/>
          <w:lang w:val="ru-RU"/>
        </w:rPr>
      </w:r>
    </w:p>
    <w:p>
      <w:pPr>
        <w:pStyle w:val="834"/>
        <w:shd w:val="clear" w:color="auto" w:fill="ffffff"/>
        <w:spacing w:after="0" w:line="240" w:lineRule="auto"/>
        <w:ind w:firstLine="65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</w:r>
      <w:r>
        <w:rPr>
          <w:rFonts w:ascii="Times New Roman" w:hAnsi="Times New Roman"/>
          <w:sz w:val="24"/>
          <w:szCs w:val="24"/>
          <w:lang w:val="ru-RU"/>
        </w:rPr>
      </w:r>
      <w:r>
        <w:rPr>
          <w:rFonts w:ascii="Times New Roman" w:hAnsi="Times New Roman"/>
          <w:sz w:val="24"/>
          <w:szCs w:val="24"/>
          <w:lang w:val="ru-RU"/>
        </w:rPr>
      </w:r>
    </w:p>
    <w:p>
      <w:pPr>
        <w:pStyle w:val="834"/>
        <w:shd w:val="clear" w:color="auto" w:fill="ffffff"/>
        <w:spacing w:after="0" w:line="240" w:lineRule="auto"/>
        <w:ind w:firstLine="65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</w:r>
      <w:r>
        <w:rPr>
          <w:rFonts w:ascii="Times New Roman" w:hAnsi="Times New Roman"/>
          <w:sz w:val="24"/>
          <w:szCs w:val="24"/>
          <w:lang w:val="ru-RU"/>
        </w:rPr>
      </w:r>
      <w:r>
        <w:rPr>
          <w:rFonts w:ascii="Times New Roman" w:hAnsi="Times New Roman"/>
          <w:sz w:val="24"/>
          <w:szCs w:val="24"/>
          <w:lang w:val="ru-RU"/>
        </w:rPr>
      </w:r>
    </w:p>
    <w:p>
      <w:pPr>
        <w:pStyle w:val="834"/>
        <w:tabs>
          <w:tab w:val="left" w:pos="720" w:leader="none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Перечень муниципальных правовых актов Белоярского района, подлежащих признанию утратившими силу, приостановлению, изменению, дополнению или принятию в связи с принятием решения Думы Белоярского района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842"/>
        <w:spacing w:after="0"/>
        <w:jc w:val="center"/>
      </w:pPr>
      <w:r>
        <w:rPr>
          <w:rFonts w:ascii="Times New Roman" w:hAnsi="Times New Roman"/>
          <w:b/>
          <w:sz w:val="24"/>
          <w:szCs w:val="24"/>
        </w:rPr>
        <w:t xml:space="preserve">«</w:t>
      </w:r>
      <w:r>
        <w:rPr>
          <w:rFonts w:ascii="Times New Roman" w:hAnsi="Times New Roman"/>
          <w:b/>
          <w:sz w:val="24"/>
          <w:szCs w:val="24"/>
        </w:rPr>
        <w:t xml:space="preserve">Об утверждении Порядка назначения и проведения собрания граждан</w:t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842"/>
        <w:spacing w:after="0"/>
        <w:jc w:val="center"/>
        <w:rPr>
          <w:b/>
          <w:bCs/>
        </w:rPr>
      </w:pPr>
      <w:r>
        <w:rPr>
          <w:rFonts w:ascii="Times New Roman" w:hAnsi="Times New Roman"/>
          <w:b/>
          <w:sz w:val="24"/>
          <w:szCs w:val="24"/>
        </w:rPr>
        <w:t xml:space="preserve">в Белоярском районе</w:t>
      </w:r>
      <w:r>
        <w:rPr>
          <w:rFonts w:ascii="Times New Roman" w:hAnsi="Times New Roman"/>
          <w:b/>
          <w:sz w:val="24"/>
          <w:szCs w:val="24"/>
        </w:rPr>
        <w:t xml:space="preserve">»</w:t>
      </w:r>
      <w:r>
        <w:rPr>
          <w:b/>
        </w:rPr>
      </w:r>
      <w:r>
        <w:rPr>
          <w:b/>
          <w:bCs/>
        </w:rPr>
      </w:r>
    </w:p>
    <w:p>
      <w:pPr>
        <w:pStyle w:val="842"/>
        <w:spacing w:after="0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51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В связи с принятием решения Думы Белоярского района «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Об утверждении Порядка назначения и проведения собрания граждан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Белоярском районе» подлежат признанию утратившими силу следующие решения Думы Белоярского района: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</w:p>
    <w:p>
      <w:pPr>
        <w:pStyle w:val="852"/>
        <w:widowControl/>
        <w:numPr>
          <w:numId w:val="1"/>
          <w:ilvl w:val="0"/>
        </w:numPr>
        <w:suppressLineNumbers w:val="0"/>
        <w:tabs>
          <w:tab w:val="left" w:pos="1134" w:leader="none"/>
          <w:tab w:val="left" w:pos="1417" w:leader="none"/>
        </w:tabs>
        <w:ind w:left="0" w:righ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решение Думы Белоярского района от 16 мая 2006 года № 36 «Об утверждении Положения о порядке назначения и проведения собраний, конференций граждан в Белоярском районе»;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2"/>
        <w:widowControl/>
        <w:numPr>
          <w:numId w:val="1"/>
          <w:ilvl w:val="0"/>
        </w:numPr>
        <w:suppressLineNumbers w:val="0"/>
        <w:tabs>
          <w:tab w:val="left" w:pos="1134" w:leader="none"/>
          <w:tab w:val="left" w:pos="1417" w:leader="none"/>
        </w:tabs>
        <w:ind w:left="0" w:righ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решение Думы Белоярского района от 18 августа 2009 года № 110 «О внесении изменений в решения Думы Белоярского района от 16 мая 2006 года № 36, от 16 мая 2006 года № 37, от 10 октября 2006 года № 73»;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2"/>
        <w:widowControl/>
        <w:numPr>
          <w:numId w:val="1"/>
          <w:ilvl w:val="0"/>
        </w:numPr>
        <w:suppressLineNumbers w:val="0"/>
        <w:tabs>
          <w:tab w:val="left" w:pos="1134" w:leader="none"/>
          <w:tab w:val="left" w:pos="1417" w:leader="none"/>
        </w:tabs>
        <w:ind w:left="0" w:righ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решение Думы Белоярского района от 21 мая 2010 года № 58 «О внесении изменений в Положение о порядке назначения и проведения собраний, конференций граждан в Белоярском районе»;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2"/>
        <w:widowControl/>
        <w:numPr>
          <w:numId w:val="1"/>
          <w:ilvl w:val="0"/>
        </w:numPr>
        <w:suppressLineNumbers w:val="0"/>
        <w:tabs>
          <w:tab w:val="left" w:pos="1134" w:leader="none"/>
          <w:tab w:val="left" w:pos="1417" w:leader="none"/>
        </w:tabs>
        <w:ind w:left="0" w:righ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решение Думы Белоярского района от 10 февраля 2021 года № 6 «О внесении изменений в приложение к решению Думы Белоярского района от 16 мая 2006 года          № 36».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1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</w:p>
    <w:p>
      <w:pPr>
        <w:pStyle w:val="851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</w:p>
    <w:p>
      <w:pPr>
        <w:pStyle w:val="834"/>
        <w:ind w:firstLine="6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899" w:right="850" w:bottom="539" w:left="1701" w:header="708" w:footer="708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Verdana">
    <w:panose1 w:val="020B0604030504040204"/>
  </w:font>
  <w:font w:name="Consolas">
    <w:panose1 w:val="020B060902020403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4"/>
    <w:next w:val="834"/>
    <w:link w:val="657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4"/>
    <w:next w:val="834"/>
    <w:link w:val="659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4"/>
    <w:next w:val="834"/>
    <w:link w:val="661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4"/>
    <w:next w:val="834"/>
    <w:link w:val="663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4"/>
    <w:next w:val="834"/>
    <w:link w:val="665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4"/>
    <w:next w:val="834"/>
    <w:link w:val="667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4"/>
    <w:next w:val="834"/>
    <w:link w:val="669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4"/>
    <w:next w:val="834"/>
    <w:link w:val="671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4"/>
    <w:next w:val="834"/>
    <w:link w:val="673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4"/>
    <w:uiPriority w:val="34"/>
    <w:qFormat/>
    <w:pPr>
      <w:ind w:left="720"/>
      <w:contextualSpacing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4"/>
    <w:next w:val="834"/>
    <w:link w:val="677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685">
    <w:name w:val="Header Char"/>
    <w:link w:val="684"/>
    <w:uiPriority w:val="99"/>
  </w:style>
  <w:style w:type="paragraph" w:styleId="686">
    <w:name w:val="Footer"/>
    <w:basedOn w:val="834"/>
    <w:link w:val="687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4"/>
    <w:next w:val="834"/>
    <w:link w:val="68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link w:val="688"/>
    <w:uiPriority w:val="35"/>
    <w:rPr>
      <w:b/>
      <w:bCs/>
      <w:color w:val="4f81bd" w:themeColor="accent1"/>
      <w:sz w:val="18"/>
      <w:szCs w:val="18"/>
    </w:rPr>
  </w:style>
  <w:style w:type="table" w:styleId="69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72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72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72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72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73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73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73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spacing w:after="57"/>
      <w:ind w:left="0" w:right="0" w:firstLine="0"/>
    </w:pPr>
  </w:style>
  <w:style w:type="paragraph" w:styleId="824">
    <w:name w:val="toc 2"/>
    <w:basedOn w:val="834"/>
    <w:next w:val="834"/>
    <w:uiPriority w:val="39"/>
    <w:unhideWhenUsed/>
    <w:pPr>
      <w:spacing w:after="57"/>
      <w:ind w:left="283" w:right="0" w:firstLine="0"/>
    </w:pPr>
  </w:style>
  <w:style w:type="paragraph" w:styleId="825">
    <w:name w:val="toc 3"/>
    <w:basedOn w:val="834"/>
    <w:next w:val="834"/>
    <w:uiPriority w:val="39"/>
    <w:unhideWhenUsed/>
    <w:pPr>
      <w:spacing w:after="57"/>
      <w:ind w:left="567" w:right="0" w:firstLine="0"/>
    </w:pPr>
  </w:style>
  <w:style w:type="paragraph" w:styleId="826">
    <w:name w:val="toc 4"/>
    <w:basedOn w:val="834"/>
    <w:next w:val="834"/>
    <w:uiPriority w:val="39"/>
    <w:unhideWhenUsed/>
    <w:pPr>
      <w:spacing w:after="57"/>
      <w:ind w:left="850" w:right="0" w:firstLine="0"/>
    </w:pPr>
  </w:style>
  <w:style w:type="paragraph" w:styleId="827">
    <w:name w:val="toc 5"/>
    <w:basedOn w:val="834"/>
    <w:next w:val="834"/>
    <w:uiPriority w:val="39"/>
    <w:unhideWhenUsed/>
    <w:pPr>
      <w:spacing w:after="57"/>
      <w:ind w:left="1134" w:right="0" w:firstLine="0"/>
    </w:pPr>
  </w:style>
  <w:style w:type="paragraph" w:styleId="828">
    <w:name w:val="toc 6"/>
    <w:basedOn w:val="834"/>
    <w:next w:val="834"/>
    <w:uiPriority w:val="39"/>
    <w:unhideWhenUsed/>
    <w:pPr>
      <w:spacing w:after="57"/>
      <w:ind w:left="1417" w:right="0" w:firstLine="0"/>
    </w:pPr>
  </w:style>
  <w:style w:type="paragraph" w:styleId="829">
    <w:name w:val="toc 7"/>
    <w:basedOn w:val="834"/>
    <w:next w:val="834"/>
    <w:uiPriority w:val="39"/>
    <w:unhideWhenUsed/>
    <w:pPr>
      <w:spacing w:after="57"/>
      <w:ind w:left="1701" w:right="0" w:firstLine="0"/>
    </w:pPr>
  </w:style>
  <w:style w:type="paragraph" w:styleId="830">
    <w:name w:val="toc 8"/>
    <w:basedOn w:val="834"/>
    <w:next w:val="834"/>
    <w:uiPriority w:val="39"/>
    <w:unhideWhenUsed/>
    <w:pPr>
      <w:spacing w:after="57"/>
      <w:ind w:left="1984" w:right="0" w:firstLine="0"/>
    </w:pPr>
  </w:style>
  <w:style w:type="paragraph" w:styleId="831">
    <w:name w:val="toc 9"/>
    <w:basedOn w:val="834"/>
    <w:next w:val="834"/>
    <w:uiPriority w:val="39"/>
    <w:unhideWhenUsed/>
    <w:pPr>
      <w:spacing w:after="57"/>
      <w:ind w:left="2268" w:right="0" w:firstLine="0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next w:val="834"/>
    <w:link w:val="834"/>
    <w:qFormat/>
    <w:pPr>
      <w:spacing w:after="200" w:line="276" w:lineRule="auto"/>
    </w:pPr>
    <w:rPr>
      <w:sz w:val="22"/>
      <w:szCs w:val="22"/>
      <w:lang w:val="ru-RU" w:eastAsia="ru-RU" w:bidi="ar-SA"/>
    </w:rPr>
  </w:style>
  <w:style w:type="character" w:styleId="835">
    <w:name w:val="Основной шрифт абзаца"/>
    <w:next w:val="835"/>
    <w:link w:val="834"/>
    <w:semiHidden/>
  </w:style>
  <w:style w:type="table" w:styleId="836">
    <w:name w:val="Обычная таблица"/>
    <w:next w:val="836"/>
    <w:link w:val="834"/>
    <w:semiHidden/>
    <w:tblPr/>
  </w:style>
  <w:style w:type="paragraph" w:styleId="837">
    <w:name w:val="Текст выноски"/>
    <w:basedOn w:val="834"/>
    <w:next w:val="837"/>
    <w:link w:val="834"/>
    <w:semiHidden/>
    <w:rPr>
      <w:rFonts w:ascii="Tahoma" w:hAnsi="Tahoma" w:cs="Tahoma"/>
      <w:sz w:val="16"/>
      <w:szCs w:val="16"/>
    </w:rPr>
  </w:style>
  <w:style w:type="paragraph" w:styleId="838">
    <w:name w:val="Текст"/>
    <w:basedOn w:val="834"/>
    <w:next w:val="838"/>
    <w:link w:val="839"/>
    <w:semiHidden/>
    <w:pPr>
      <w:spacing w:after="0" w:line="240" w:lineRule="auto"/>
    </w:pPr>
    <w:rPr>
      <w:rFonts w:ascii="Consolas" w:hAnsi="Consolas"/>
      <w:sz w:val="21"/>
      <w:szCs w:val="21"/>
      <w:lang w:eastAsia="en-US"/>
    </w:rPr>
  </w:style>
  <w:style w:type="character" w:styleId="839">
    <w:name w:val="Текст Знак"/>
    <w:next w:val="839"/>
    <w:link w:val="838"/>
    <w:semiHidden/>
    <w:rPr>
      <w:rFonts w:ascii="Consolas" w:hAnsi="Consolas" w:eastAsia="Times New Roman" w:cs="Times New Roman"/>
      <w:sz w:val="21"/>
      <w:szCs w:val="21"/>
      <w:lang w:eastAsia="en-US"/>
    </w:rPr>
  </w:style>
  <w:style w:type="paragraph" w:styleId="840">
    <w:name w:val="Основной текст с отступом 3"/>
    <w:basedOn w:val="834"/>
    <w:next w:val="840"/>
    <w:link w:val="841"/>
    <w:semiHidden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styleId="841">
    <w:name w:val="Основной текст с отступом 3 Знак"/>
    <w:next w:val="841"/>
    <w:link w:val="840"/>
    <w:semiHidden/>
    <w:rPr>
      <w:rFonts w:ascii="Times New Roman" w:hAnsi="Times New Roman" w:cs="Times New Roman"/>
      <w:sz w:val="16"/>
      <w:szCs w:val="16"/>
    </w:rPr>
  </w:style>
  <w:style w:type="paragraph" w:styleId="842">
    <w:name w:val="Основной текст"/>
    <w:basedOn w:val="834"/>
    <w:next w:val="842"/>
    <w:link w:val="843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styleId="843">
    <w:name w:val="Основной текст Знак"/>
    <w:next w:val="843"/>
    <w:link w:val="842"/>
    <w:rPr>
      <w:rFonts w:ascii="Times New Roman" w:hAnsi="Times New Roman" w:cs="Times New Roman"/>
      <w:sz w:val="24"/>
      <w:szCs w:val="24"/>
    </w:rPr>
  </w:style>
  <w:style w:type="paragraph" w:styleId="844">
    <w:name w:val="ConsPlusNormal"/>
    <w:next w:val="844"/>
    <w:link w:val="834"/>
    <w:rPr>
      <w:rFonts w:ascii="Arial" w:hAnsi="Arial" w:cs="Arial"/>
      <w:lang w:val="ru-RU" w:eastAsia="ru-RU" w:bidi="ar-SA"/>
    </w:rPr>
  </w:style>
  <w:style w:type="paragraph" w:styleId="845">
    <w:name w:val="ConsPlusTitle"/>
    <w:next w:val="845"/>
    <w:link w:val="834"/>
    <w:pPr>
      <w:widowControl w:val="off"/>
    </w:pPr>
    <w:rPr>
      <w:rFonts w:ascii="Times New Roman" w:hAnsi="Times New Roman"/>
      <w:b/>
      <w:bCs/>
      <w:sz w:val="24"/>
      <w:szCs w:val="24"/>
      <w:lang w:val="ru-RU" w:eastAsia="ru-RU" w:bidi="ar-SA"/>
    </w:rPr>
  </w:style>
  <w:style w:type="paragraph" w:styleId="846">
    <w:name w:val="Знак1 Знак Знак Знак Знак Знак Знак Знак Знак1 Char"/>
    <w:basedOn w:val="834"/>
    <w:next w:val="846"/>
    <w:link w:val="83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47">
    <w:name w:val="Знак"/>
    <w:basedOn w:val="834"/>
    <w:next w:val="847"/>
    <w:link w:val="83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848" w:default="1">
    <w:name w:val="Default Paragraph Font"/>
    <w:uiPriority w:val="1"/>
    <w:semiHidden/>
    <w:unhideWhenUsed/>
  </w:style>
  <w:style w:type="numbering" w:styleId="849" w:default="1">
    <w:name w:val="No List"/>
    <w:uiPriority w:val="99"/>
    <w:semiHidden/>
    <w:unhideWhenUsed/>
  </w:style>
  <w:style w:type="table" w:styleId="850" w:default="1">
    <w:name w:val="Normal Table"/>
    <w:uiPriority w:val="99"/>
    <w:semiHidden/>
    <w:unhideWhenUsed/>
    <w:tblPr/>
  </w:style>
  <w:style w:type="paragraph" w:styleId="851" w:customStyle="1">
    <w:name w:val="ConsTitle"/>
    <w:pPr>
      <w:keepNext w:val="0"/>
      <w:keepLines w:val="0"/>
      <w:pageBreakBefore w:val="0"/>
      <w:widowControl w:val="off"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before="0" w:beforeAutospacing="0" w:after="0" w:afterAutospacing="0" w:line="240" w:lineRule="auto"/>
      <w:ind w:left="0" w:right="19772" w:firstLine="0"/>
      <w:contextualSpacing w:val="0"/>
      <w:jc w:val="left"/>
    </w:pPr>
    <w:rPr>
      <w:rFonts w:ascii="Arial" w:hAnsi="Arial" w:eastAsia="Times New Roman" w:cs="Arial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52" w:customStyle="1">
    <w:name w:val="ConsNormal"/>
    <w:pPr>
      <w:keepNext w:val="0"/>
      <w:keepLines w:val="0"/>
      <w:pageBreakBefore w:val="0"/>
      <w:widowControl w:val="off"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before="0" w:beforeAutospacing="0" w:after="0" w:afterAutospacing="0" w:line="240" w:lineRule="auto"/>
      <w:ind w:left="0" w:right="19772" w:firstLine="720"/>
      <w:contextualSpacing w:val="0"/>
      <w:jc w:val="left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Ut</Company>
  <DocSecurity>0</DocSecurity>
  <ScaleCrop>false</ScaleCrop>
  <Template>Nor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</dc:title>
  <dc:creator>Веретель</dc:creator>
  <cp:lastModifiedBy>GorelikovaAU</cp:lastModifiedBy>
  <cp:revision>5</cp:revision>
  <dcterms:created xsi:type="dcterms:W3CDTF">2025-05-23T12:11:00Z</dcterms:created>
  <dcterms:modified xsi:type="dcterms:W3CDTF">2025-11-13T14:21:47Z</dcterms:modified>
</cp:coreProperties>
</file>